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B0C9" w14:textId="41E3A984" w:rsidR="00A66559" w:rsidRPr="007A7435" w:rsidRDefault="00612512">
      <w:pPr>
        <w:rPr>
          <w:sz w:val="24"/>
          <w:szCs w:val="24"/>
        </w:rPr>
      </w:pPr>
      <w:r w:rsidRPr="007A743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A8EFFF" wp14:editId="5F4AC6DE">
            <wp:simplePos x="0" y="0"/>
            <wp:positionH relativeFrom="margin">
              <wp:posOffset>-429491</wp:posOffset>
            </wp:positionH>
            <wp:positionV relativeFrom="paragraph">
              <wp:posOffset>-581372</wp:posOffset>
            </wp:positionV>
            <wp:extent cx="2174096" cy="789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096" cy="78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5EAFDE0" w14:textId="331A5ACF" w:rsidR="00612512" w:rsidRPr="007A7435" w:rsidRDefault="00612512"/>
    <w:p w14:paraId="151A8846" w14:textId="58B3125C" w:rsidR="00612512" w:rsidRPr="006D020C" w:rsidRDefault="00612512">
      <w:pPr>
        <w:rPr>
          <w:sz w:val="25"/>
          <w:szCs w:val="25"/>
        </w:rPr>
      </w:pPr>
      <w:r w:rsidRPr="007A7435">
        <w:rPr>
          <w:sz w:val="24"/>
          <w:szCs w:val="24"/>
        </w:rPr>
        <w:tab/>
      </w:r>
      <w:r w:rsidRPr="006D020C">
        <w:rPr>
          <w:sz w:val="25"/>
          <w:szCs w:val="25"/>
        </w:rPr>
        <w:t xml:space="preserve">Thank you for </w:t>
      </w:r>
      <w:r w:rsidR="00364033" w:rsidRPr="006D020C">
        <w:rPr>
          <w:sz w:val="25"/>
          <w:szCs w:val="25"/>
        </w:rPr>
        <w:t xml:space="preserve">checking out </w:t>
      </w:r>
      <w:r w:rsidR="00001CC0" w:rsidRPr="006D020C">
        <w:rPr>
          <w:sz w:val="25"/>
          <w:szCs w:val="25"/>
        </w:rPr>
        <w:t xml:space="preserve">a </w:t>
      </w:r>
      <w:r w:rsidR="00364033" w:rsidRPr="006D020C">
        <w:rPr>
          <w:sz w:val="25"/>
          <w:szCs w:val="25"/>
        </w:rPr>
        <w:t xml:space="preserve">St. Joseph County SWCD environmental education </w:t>
      </w:r>
      <w:r w:rsidR="00001CC0" w:rsidRPr="006D020C">
        <w:rPr>
          <w:sz w:val="25"/>
          <w:szCs w:val="25"/>
        </w:rPr>
        <w:t>resource</w:t>
      </w:r>
      <w:r w:rsidR="000756E8" w:rsidRPr="006D020C">
        <w:rPr>
          <w:sz w:val="25"/>
          <w:szCs w:val="25"/>
        </w:rPr>
        <w:t>!</w:t>
      </w:r>
      <w:r w:rsidRPr="006D020C">
        <w:rPr>
          <w:sz w:val="25"/>
          <w:szCs w:val="25"/>
        </w:rPr>
        <w:t xml:space="preserve"> While most </w:t>
      </w:r>
      <w:r w:rsidR="000756E8" w:rsidRPr="006D020C">
        <w:rPr>
          <w:sz w:val="25"/>
          <w:szCs w:val="25"/>
        </w:rPr>
        <w:t xml:space="preserve">resources/supplies </w:t>
      </w:r>
      <w:r w:rsidRPr="006D020C">
        <w:rPr>
          <w:sz w:val="25"/>
          <w:szCs w:val="25"/>
        </w:rPr>
        <w:t>can be adapted to different age groups, some are more appropriate for specific age groups</w:t>
      </w:r>
      <w:r w:rsidR="00001CC0" w:rsidRPr="006D020C">
        <w:rPr>
          <w:sz w:val="25"/>
          <w:szCs w:val="25"/>
        </w:rPr>
        <w:t xml:space="preserve"> or </w:t>
      </w:r>
      <w:r w:rsidRPr="006D020C">
        <w:rPr>
          <w:sz w:val="25"/>
          <w:szCs w:val="25"/>
        </w:rPr>
        <w:t>audiences</w:t>
      </w:r>
      <w:r w:rsidR="008B2DAF" w:rsidRPr="006D020C">
        <w:rPr>
          <w:sz w:val="25"/>
          <w:szCs w:val="25"/>
        </w:rPr>
        <w:t xml:space="preserve">; please be sure to read each </w:t>
      </w:r>
      <w:r w:rsidR="000756E8" w:rsidRPr="006D020C">
        <w:rPr>
          <w:sz w:val="25"/>
          <w:szCs w:val="25"/>
        </w:rPr>
        <w:t>resource</w:t>
      </w:r>
      <w:r w:rsidR="00001CC0" w:rsidRPr="006D020C">
        <w:rPr>
          <w:sz w:val="25"/>
          <w:szCs w:val="25"/>
        </w:rPr>
        <w:t>’s</w:t>
      </w:r>
      <w:r w:rsidR="000756E8" w:rsidRPr="006D020C">
        <w:rPr>
          <w:sz w:val="25"/>
          <w:szCs w:val="25"/>
        </w:rPr>
        <w:t xml:space="preserve"> </w:t>
      </w:r>
      <w:r w:rsidR="008B2DAF" w:rsidRPr="006D020C">
        <w:rPr>
          <w:sz w:val="25"/>
          <w:szCs w:val="25"/>
        </w:rPr>
        <w:t>specific description beforehand.</w:t>
      </w:r>
    </w:p>
    <w:p w14:paraId="49BF6C4C" w14:textId="4FAA8463" w:rsidR="000F2200" w:rsidRPr="006D020C" w:rsidRDefault="000F2200">
      <w:pPr>
        <w:rPr>
          <w:sz w:val="25"/>
          <w:szCs w:val="25"/>
        </w:rPr>
      </w:pPr>
    </w:p>
    <w:p w14:paraId="5BA5AF91" w14:textId="34CE2CAA" w:rsidR="000F2200" w:rsidRPr="006D020C" w:rsidRDefault="000756E8">
      <w:pPr>
        <w:rPr>
          <w:sz w:val="25"/>
          <w:szCs w:val="25"/>
        </w:rPr>
      </w:pPr>
      <w:r w:rsidRPr="006D020C">
        <w:rPr>
          <w:sz w:val="25"/>
          <w:szCs w:val="25"/>
        </w:rPr>
        <w:t xml:space="preserve">Resources/supplies </w:t>
      </w:r>
      <w:r w:rsidR="000F2200" w:rsidRPr="006D020C">
        <w:rPr>
          <w:sz w:val="25"/>
          <w:szCs w:val="25"/>
        </w:rPr>
        <w:t>guidelines:</w:t>
      </w:r>
    </w:p>
    <w:p w14:paraId="6774C294" w14:textId="329B2629" w:rsidR="009F58AB" w:rsidRPr="006D020C" w:rsidRDefault="009F58AB" w:rsidP="009F58AB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6D020C">
        <w:rPr>
          <w:b/>
          <w:bCs/>
          <w:sz w:val="25"/>
          <w:szCs w:val="25"/>
        </w:rPr>
        <w:t xml:space="preserve">Please handle </w:t>
      </w:r>
      <w:bookmarkStart w:id="0" w:name="_Hlk58487747"/>
      <w:r w:rsidR="000756E8" w:rsidRPr="006D020C">
        <w:rPr>
          <w:b/>
          <w:bCs/>
          <w:sz w:val="25"/>
          <w:szCs w:val="25"/>
        </w:rPr>
        <w:t>resources/</w:t>
      </w:r>
      <w:r w:rsidR="00364033" w:rsidRPr="006D020C">
        <w:rPr>
          <w:b/>
          <w:bCs/>
          <w:sz w:val="25"/>
          <w:szCs w:val="25"/>
        </w:rPr>
        <w:t>supplies</w:t>
      </w:r>
      <w:r w:rsidRPr="006D020C">
        <w:rPr>
          <w:b/>
          <w:bCs/>
          <w:sz w:val="25"/>
          <w:szCs w:val="25"/>
        </w:rPr>
        <w:t xml:space="preserve"> </w:t>
      </w:r>
      <w:bookmarkEnd w:id="0"/>
      <w:r w:rsidRPr="006D020C">
        <w:rPr>
          <w:b/>
          <w:bCs/>
          <w:sz w:val="25"/>
          <w:szCs w:val="25"/>
        </w:rPr>
        <w:t>with care</w:t>
      </w:r>
      <w:r w:rsidRPr="006D020C">
        <w:rPr>
          <w:sz w:val="25"/>
          <w:szCs w:val="25"/>
        </w:rPr>
        <w:t>. We want them to last a long time so that many others can use them.</w:t>
      </w:r>
    </w:p>
    <w:p w14:paraId="45DCCFA3" w14:textId="7C35CE6C" w:rsidR="009F58AB" w:rsidRPr="006D020C" w:rsidRDefault="009F58AB" w:rsidP="009F58AB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6D020C">
        <w:rPr>
          <w:b/>
          <w:bCs/>
          <w:sz w:val="25"/>
          <w:szCs w:val="25"/>
        </w:rPr>
        <w:t>Accidents happen!</w:t>
      </w:r>
      <w:r w:rsidRPr="006D020C">
        <w:rPr>
          <w:sz w:val="25"/>
          <w:szCs w:val="25"/>
        </w:rPr>
        <w:t xml:space="preserve"> If something should </w:t>
      </w:r>
      <w:r w:rsidR="00C82366" w:rsidRPr="006D020C">
        <w:rPr>
          <w:sz w:val="25"/>
          <w:szCs w:val="25"/>
        </w:rPr>
        <w:t>get damaged</w:t>
      </w:r>
      <w:r w:rsidRPr="006D020C">
        <w:rPr>
          <w:sz w:val="25"/>
          <w:szCs w:val="25"/>
        </w:rPr>
        <w:t xml:space="preserve">, please let us know when you return it so that we can fix the issue. Please also let us know if you find any other issues with </w:t>
      </w:r>
      <w:r w:rsidR="000756E8" w:rsidRPr="006D020C">
        <w:rPr>
          <w:sz w:val="25"/>
          <w:szCs w:val="25"/>
        </w:rPr>
        <w:t>the resources/supplies</w:t>
      </w:r>
      <w:r w:rsidRPr="006D020C">
        <w:rPr>
          <w:sz w:val="25"/>
          <w:szCs w:val="25"/>
        </w:rPr>
        <w:t>.</w:t>
      </w:r>
      <w:r w:rsidR="006D020C" w:rsidRPr="006D020C">
        <w:rPr>
          <w:sz w:val="25"/>
          <w:szCs w:val="25"/>
        </w:rPr>
        <w:t xml:space="preserve"> **</w:t>
      </w:r>
    </w:p>
    <w:p w14:paraId="7748EA3F" w14:textId="75320305" w:rsidR="009F58AB" w:rsidRPr="006D020C" w:rsidRDefault="009F58AB" w:rsidP="009F58AB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6D020C">
        <w:rPr>
          <w:b/>
          <w:bCs/>
          <w:sz w:val="25"/>
          <w:szCs w:val="25"/>
        </w:rPr>
        <w:t>Please keep things clean.</w:t>
      </w:r>
      <w:r w:rsidRPr="006D020C">
        <w:rPr>
          <w:sz w:val="25"/>
          <w:szCs w:val="25"/>
        </w:rPr>
        <w:t xml:space="preserve"> For items that cannot be easily cleaned (such as </w:t>
      </w:r>
      <w:r w:rsidR="005A5C76" w:rsidRPr="006D020C">
        <w:rPr>
          <w:sz w:val="25"/>
          <w:szCs w:val="25"/>
        </w:rPr>
        <w:t>furs</w:t>
      </w:r>
      <w:r w:rsidRPr="006D020C">
        <w:rPr>
          <w:sz w:val="25"/>
          <w:szCs w:val="25"/>
        </w:rPr>
        <w:t>), please avoid having food, drink</w:t>
      </w:r>
      <w:r w:rsidR="00E072E3" w:rsidRPr="006D020C">
        <w:rPr>
          <w:sz w:val="25"/>
          <w:szCs w:val="25"/>
        </w:rPr>
        <w:t>s</w:t>
      </w:r>
      <w:r w:rsidRPr="006D020C">
        <w:rPr>
          <w:sz w:val="25"/>
          <w:szCs w:val="25"/>
        </w:rPr>
        <w:t>, or other liquid</w:t>
      </w:r>
      <w:r w:rsidR="002A3623" w:rsidRPr="006D020C">
        <w:rPr>
          <w:sz w:val="25"/>
          <w:szCs w:val="25"/>
        </w:rPr>
        <w:t>s</w:t>
      </w:r>
      <w:r w:rsidRPr="006D020C">
        <w:rPr>
          <w:sz w:val="25"/>
          <w:szCs w:val="25"/>
        </w:rPr>
        <w:t xml:space="preserve"> nearby while using them</w:t>
      </w:r>
      <w:r w:rsidR="005A5C76" w:rsidRPr="006D020C">
        <w:rPr>
          <w:sz w:val="25"/>
          <w:szCs w:val="25"/>
        </w:rPr>
        <w:t>.</w:t>
      </w:r>
    </w:p>
    <w:p w14:paraId="7AFA41E9" w14:textId="4347E17E" w:rsidR="001975BC" w:rsidRPr="006D020C" w:rsidRDefault="000756E8" w:rsidP="001975BC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6D020C">
        <w:rPr>
          <w:sz w:val="25"/>
          <w:szCs w:val="25"/>
        </w:rPr>
        <w:t xml:space="preserve">Some resources/supplies come with a checklist. </w:t>
      </w:r>
      <w:r w:rsidR="009F58AB" w:rsidRPr="006D020C">
        <w:rPr>
          <w:b/>
          <w:bCs/>
          <w:sz w:val="25"/>
          <w:szCs w:val="25"/>
        </w:rPr>
        <w:t xml:space="preserve">Check </w:t>
      </w:r>
      <w:r w:rsidRPr="006D020C">
        <w:rPr>
          <w:b/>
          <w:bCs/>
          <w:sz w:val="25"/>
          <w:szCs w:val="25"/>
        </w:rPr>
        <w:t xml:space="preserve">the </w:t>
      </w:r>
      <w:r w:rsidR="009F58AB" w:rsidRPr="006D020C">
        <w:rPr>
          <w:b/>
          <w:bCs/>
          <w:sz w:val="25"/>
          <w:szCs w:val="25"/>
        </w:rPr>
        <w:t>checklist before and after use.</w:t>
      </w:r>
      <w:r w:rsidR="009F58AB" w:rsidRPr="006D020C">
        <w:rPr>
          <w:sz w:val="25"/>
          <w:szCs w:val="25"/>
        </w:rPr>
        <w:t xml:space="preserve"> </w:t>
      </w:r>
      <w:r w:rsidR="00C82366" w:rsidRPr="006D020C">
        <w:rPr>
          <w:sz w:val="25"/>
          <w:szCs w:val="25"/>
        </w:rPr>
        <w:t xml:space="preserve">When you return the </w:t>
      </w:r>
      <w:r w:rsidRPr="006D020C">
        <w:rPr>
          <w:sz w:val="25"/>
          <w:szCs w:val="25"/>
        </w:rPr>
        <w:t>resources/supplies</w:t>
      </w:r>
      <w:r w:rsidR="00C82366" w:rsidRPr="006D020C">
        <w:rPr>
          <w:sz w:val="25"/>
          <w:szCs w:val="25"/>
        </w:rPr>
        <w:t>, l</w:t>
      </w:r>
      <w:r w:rsidR="009F58AB" w:rsidRPr="006D020C">
        <w:rPr>
          <w:sz w:val="25"/>
          <w:szCs w:val="25"/>
        </w:rPr>
        <w:t xml:space="preserve">et us know if anything is missing. If there are any consumable items that are running </w:t>
      </w:r>
      <w:r w:rsidR="005A5C76" w:rsidRPr="006D020C">
        <w:rPr>
          <w:sz w:val="25"/>
          <w:szCs w:val="25"/>
        </w:rPr>
        <w:t>low,</w:t>
      </w:r>
      <w:r w:rsidR="009F58AB" w:rsidRPr="006D020C">
        <w:rPr>
          <w:sz w:val="25"/>
          <w:szCs w:val="25"/>
        </w:rPr>
        <w:t xml:space="preserve"> please let us know.</w:t>
      </w:r>
    </w:p>
    <w:p w14:paraId="65765EDB" w14:textId="0D7990B4" w:rsidR="00284CC1" w:rsidRPr="006D020C" w:rsidRDefault="001975BC" w:rsidP="001975BC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6D020C">
        <w:rPr>
          <w:b/>
          <w:bCs/>
          <w:sz w:val="25"/>
          <w:szCs w:val="25"/>
        </w:rPr>
        <w:t xml:space="preserve">Make the </w:t>
      </w:r>
      <w:r w:rsidR="000756E8" w:rsidRPr="006D020C">
        <w:rPr>
          <w:b/>
          <w:bCs/>
          <w:sz w:val="25"/>
          <w:szCs w:val="25"/>
        </w:rPr>
        <w:t xml:space="preserve">resources/supplies </w:t>
      </w:r>
      <w:r w:rsidRPr="006D020C">
        <w:rPr>
          <w:b/>
          <w:bCs/>
          <w:sz w:val="25"/>
          <w:szCs w:val="25"/>
        </w:rPr>
        <w:t>your own!</w:t>
      </w:r>
      <w:r w:rsidRPr="006D020C">
        <w:rPr>
          <w:sz w:val="25"/>
          <w:szCs w:val="25"/>
        </w:rPr>
        <w:t xml:space="preserve"> You can use our lesson plans or make your own to fit your curriculum. Use them as you see fit!</w:t>
      </w:r>
    </w:p>
    <w:p w14:paraId="0BB0FC7F" w14:textId="77777777" w:rsidR="006D020C" w:rsidRPr="006D020C" w:rsidRDefault="006D020C" w:rsidP="006D020C">
      <w:pPr>
        <w:pStyle w:val="ListParagraph"/>
        <w:rPr>
          <w:sz w:val="25"/>
          <w:szCs w:val="25"/>
        </w:rPr>
      </w:pPr>
    </w:p>
    <w:p w14:paraId="4FDB440B" w14:textId="7AFAEBBB" w:rsidR="001975BC" w:rsidRPr="006D020C" w:rsidRDefault="006D020C" w:rsidP="001975BC">
      <w:pPr>
        <w:rPr>
          <w:sz w:val="25"/>
          <w:szCs w:val="25"/>
        </w:rPr>
      </w:pPr>
      <w:r w:rsidRPr="006D020C">
        <w:rPr>
          <w:sz w:val="25"/>
          <w:szCs w:val="25"/>
        </w:rPr>
        <w:t xml:space="preserve">**Note: Please exercise special care if you are borrowing the augmented reality 3-D sandbox as this equipment is more high-tech and delicate. </w:t>
      </w:r>
      <w:proofErr w:type="gramStart"/>
      <w:r w:rsidRPr="006D020C">
        <w:rPr>
          <w:sz w:val="25"/>
          <w:szCs w:val="25"/>
        </w:rPr>
        <w:t>In the event that</w:t>
      </w:r>
      <w:proofErr w:type="gramEnd"/>
      <w:r w:rsidRPr="006D020C">
        <w:rPr>
          <w:sz w:val="25"/>
          <w:szCs w:val="25"/>
        </w:rPr>
        <w:t xml:space="preserve"> the sandbox equipment gets damaged or goes missing due to negligence while in your care, you and your party will be responsible in the repair and/or replace of that equipment.</w:t>
      </w:r>
    </w:p>
    <w:p w14:paraId="07325E52" w14:textId="77777777" w:rsidR="006D020C" w:rsidRPr="006D020C" w:rsidRDefault="006D020C" w:rsidP="001975BC">
      <w:pPr>
        <w:rPr>
          <w:sz w:val="25"/>
          <w:szCs w:val="25"/>
        </w:rPr>
      </w:pPr>
    </w:p>
    <w:p w14:paraId="6853B724" w14:textId="2CBD3531" w:rsidR="001975BC" w:rsidRPr="006D020C" w:rsidRDefault="001975BC" w:rsidP="001975BC">
      <w:pPr>
        <w:rPr>
          <w:sz w:val="25"/>
          <w:szCs w:val="25"/>
        </w:rPr>
      </w:pPr>
      <w:r w:rsidRPr="006D020C">
        <w:rPr>
          <w:sz w:val="25"/>
          <w:szCs w:val="25"/>
        </w:rPr>
        <w:t xml:space="preserve">Thank you for </w:t>
      </w:r>
      <w:r w:rsidR="007A7435" w:rsidRPr="006D020C">
        <w:rPr>
          <w:sz w:val="25"/>
          <w:szCs w:val="25"/>
        </w:rPr>
        <w:t xml:space="preserve">using our </w:t>
      </w:r>
      <w:r w:rsidR="000756E8" w:rsidRPr="006D020C">
        <w:rPr>
          <w:sz w:val="25"/>
          <w:szCs w:val="25"/>
        </w:rPr>
        <w:t>resources</w:t>
      </w:r>
      <w:r w:rsidR="007A7435" w:rsidRPr="006D020C">
        <w:rPr>
          <w:sz w:val="25"/>
          <w:szCs w:val="25"/>
        </w:rPr>
        <w:t xml:space="preserve"> to help share conservation education! Please let us know if you have any questions or suggestions of how we can improve our </w:t>
      </w:r>
      <w:r w:rsidR="000756E8" w:rsidRPr="006D020C">
        <w:rPr>
          <w:sz w:val="25"/>
          <w:szCs w:val="25"/>
        </w:rPr>
        <w:t>resources/supplies</w:t>
      </w:r>
      <w:r w:rsidR="007A7435" w:rsidRPr="006D020C">
        <w:rPr>
          <w:sz w:val="25"/>
          <w:szCs w:val="25"/>
        </w:rPr>
        <w:t>.</w:t>
      </w:r>
    </w:p>
    <w:p w14:paraId="5B203A9D" w14:textId="7E758EF8" w:rsidR="007A7435" w:rsidRPr="006D020C" w:rsidRDefault="007A7435" w:rsidP="001975BC">
      <w:pPr>
        <w:rPr>
          <w:sz w:val="25"/>
          <w:szCs w:val="25"/>
        </w:rPr>
      </w:pPr>
    </w:p>
    <w:p w14:paraId="7EFABC8C" w14:textId="0E4F726D" w:rsidR="007A7435" w:rsidRPr="006D020C" w:rsidRDefault="007A7435" w:rsidP="001975BC">
      <w:pPr>
        <w:rPr>
          <w:sz w:val="25"/>
          <w:szCs w:val="25"/>
        </w:rPr>
      </w:pPr>
      <w:r w:rsidRPr="006D020C">
        <w:rPr>
          <w:sz w:val="25"/>
          <w:szCs w:val="25"/>
        </w:rPr>
        <w:t>Best,</w:t>
      </w:r>
    </w:p>
    <w:p w14:paraId="18E57BEB" w14:textId="40AC285B" w:rsidR="007A7435" w:rsidRPr="006D020C" w:rsidRDefault="007A7435" w:rsidP="001975BC">
      <w:pPr>
        <w:rPr>
          <w:sz w:val="25"/>
          <w:szCs w:val="25"/>
        </w:rPr>
      </w:pPr>
      <w:r w:rsidRPr="006D020C">
        <w:rPr>
          <w:sz w:val="25"/>
          <w:szCs w:val="25"/>
        </w:rPr>
        <w:t>The St. Joseph County Soil and Water Conservation District</w:t>
      </w:r>
    </w:p>
    <w:sectPr w:rsidR="007A7435" w:rsidRPr="006D0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B2FF5"/>
    <w:multiLevelType w:val="hybridMultilevel"/>
    <w:tmpl w:val="1B02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12"/>
    <w:rsid w:val="00001CC0"/>
    <w:rsid w:val="000756E8"/>
    <w:rsid w:val="000F2200"/>
    <w:rsid w:val="001975BC"/>
    <w:rsid w:val="00284CC1"/>
    <w:rsid w:val="002A3623"/>
    <w:rsid w:val="002A630C"/>
    <w:rsid w:val="00310D70"/>
    <w:rsid w:val="00364033"/>
    <w:rsid w:val="003747C8"/>
    <w:rsid w:val="005A5C76"/>
    <w:rsid w:val="00612512"/>
    <w:rsid w:val="006D020C"/>
    <w:rsid w:val="007A7435"/>
    <w:rsid w:val="008B2DAF"/>
    <w:rsid w:val="009F58AB"/>
    <w:rsid w:val="00A70082"/>
    <w:rsid w:val="00BB73F6"/>
    <w:rsid w:val="00C82366"/>
    <w:rsid w:val="00CF34F8"/>
    <w:rsid w:val="00E0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2D96"/>
  <w15:chartTrackingRefBased/>
  <w15:docId w15:val="{2736E341-E709-4F40-B546-AAD28D13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3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72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Samantha - FPAC-NRCS, Plymouth, IN</dc:creator>
  <cp:keywords/>
  <dc:description/>
  <cp:lastModifiedBy>Pudlo, Allison - FPAC-NRCS, Plymouth, IN</cp:lastModifiedBy>
  <cp:revision>2</cp:revision>
  <dcterms:created xsi:type="dcterms:W3CDTF">2022-04-08T14:26:00Z</dcterms:created>
  <dcterms:modified xsi:type="dcterms:W3CDTF">2022-04-08T14:26:00Z</dcterms:modified>
</cp:coreProperties>
</file>